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0B" w:rsidRDefault="00750260" w:rsidP="001D23E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UCHWAŁA NR </w:t>
      </w:r>
      <w:r w:rsidR="00120930">
        <w:rPr>
          <w:rFonts w:ascii="Tahoma" w:hAnsi="Tahoma" w:cs="Tahoma"/>
          <w:b/>
        </w:rPr>
        <w:t>II.6.</w:t>
      </w:r>
      <w:r w:rsidR="007574F9">
        <w:rPr>
          <w:rFonts w:ascii="Tahoma" w:hAnsi="Tahoma" w:cs="Tahoma"/>
          <w:b/>
        </w:rPr>
        <w:t>2015</w:t>
      </w:r>
    </w:p>
    <w:p w:rsidR="00381955" w:rsidRDefault="007574F9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MŁODZIEŻOWEJ RADY MIEJSKIEJ W PRZECŁAWIU</w:t>
      </w:r>
    </w:p>
    <w:p w:rsidR="007574F9" w:rsidRDefault="00041955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  dnia 28 września</w:t>
      </w:r>
      <w:r w:rsidR="007574F9">
        <w:rPr>
          <w:rFonts w:ascii="Tahoma" w:hAnsi="Tahoma" w:cs="Tahoma"/>
          <w:b/>
        </w:rPr>
        <w:t xml:space="preserve"> 2015r.</w:t>
      </w:r>
    </w:p>
    <w:p w:rsidR="00084554" w:rsidRDefault="00084554" w:rsidP="007574F9">
      <w:pPr>
        <w:jc w:val="center"/>
        <w:rPr>
          <w:rFonts w:ascii="Tahoma" w:hAnsi="Tahoma" w:cs="Tahoma"/>
          <w:b/>
        </w:rPr>
      </w:pPr>
    </w:p>
    <w:p w:rsidR="00084554" w:rsidRDefault="009504EC" w:rsidP="00084554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w sprawie </w:t>
      </w:r>
      <w:r w:rsidR="004142A9">
        <w:rPr>
          <w:rFonts w:ascii="Tahoma" w:hAnsi="Tahoma" w:cs="Tahoma"/>
        </w:rPr>
        <w:t>określenia składu osobowego Komis</w:t>
      </w:r>
      <w:r w:rsidR="00A615B6">
        <w:rPr>
          <w:rFonts w:ascii="Tahoma" w:hAnsi="Tahoma" w:cs="Tahoma"/>
        </w:rPr>
        <w:t>ji Kultury i Oświaty</w:t>
      </w:r>
      <w:r w:rsidR="004142A9">
        <w:rPr>
          <w:rFonts w:ascii="Tahoma" w:hAnsi="Tahoma" w:cs="Tahoma"/>
        </w:rPr>
        <w:t xml:space="preserve"> Młodzieżowej Rady Miejskiej w Przecławiu</w:t>
      </w:r>
    </w:p>
    <w:p w:rsidR="00084554" w:rsidRDefault="00084554" w:rsidP="00084554">
      <w:pPr>
        <w:jc w:val="center"/>
        <w:rPr>
          <w:rFonts w:ascii="Tahoma" w:hAnsi="Tahoma" w:cs="Tahoma"/>
        </w:rPr>
      </w:pPr>
    </w:p>
    <w:p w:rsidR="00041955" w:rsidRDefault="004F7C4A" w:rsidP="00041955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 podstawie </w:t>
      </w:r>
      <w:r>
        <w:rPr>
          <w:rFonts w:ascii="Calibri" w:hAnsi="Calibri" w:cs="Tahoma"/>
        </w:rPr>
        <w:t>§</w:t>
      </w:r>
      <w:r w:rsidR="004242E9">
        <w:rPr>
          <w:rFonts w:ascii="Tahoma" w:hAnsi="Tahoma" w:cs="Tahoma"/>
        </w:rPr>
        <w:t xml:space="preserve"> 10</w:t>
      </w:r>
      <w:r w:rsidR="00750260">
        <w:rPr>
          <w:rFonts w:ascii="Tahoma" w:hAnsi="Tahoma" w:cs="Tahoma"/>
        </w:rPr>
        <w:t xml:space="preserve"> ust. </w:t>
      </w:r>
      <w:r w:rsidR="004142A9">
        <w:rPr>
          <w:rFonts w:ascii="Tahoma" w:hAnsi="Tahoma" w:cs="Tahoma"/>
        </w:rPr>
        <w:t>10</w:t>
      </w:r>
      <w:r w:rsidR="004242E9">
        <w:rPr>
          <w:rFonts w:ascii="Tahoma" w:hAnsi="Tahoma" w:cs="Tahoma"/>
        </w:rPr>
        <w:t xml:space="preserve"> </w:t>
      </w:r>
      <w:r w:rsidR="00E82079">
        <w:rPr>
          <w:rFonts w:ascii="Tahoma" w:hAnsi="Tahoma" w:cs="Tahoma"/>
        </w:rPr>
        <w:t xml:space="preserve">i </w:t>
      </w:r>
      <w:r w:rsidR="00E82079">
        <w:rPr>
          <w:rFonts w:ascii="Calibri" w:hAnsi="Calibri" w:cs="Tahoma"/>
        </w:rPr>
        <w:t>§</w:t>
      </w:r>
      <w:r w:rsidR="00E82079">
        <w:rPr>
          <w:rFonts w:ascii="Tahoma" w:hAnsi="Tahoma" w:cs="Tahoma"/>
        </w:rPr>
        <w:t xml:space="preserve"> 12 ust. 1 </w:t>
      </w:r>
      <w:r>
        <w:rPr>
          <w:rFonts w:ascii="Tahoma" w:hAnsi="Tahoma" w:cs="Tahoma"/>
        </w:rPr>
        <w:t xml:space="preserve">Statutu Młodzieżowej Rady Miejskiej w Przecławiu nadanego Uchwałą Nr IV/46/2015 Rady Miejskiej w Przecławiu z dnia 20 lutego 2015r. </w:t>
      </w:r>
      <w:r w:rsidR="00E82079">
        <w:rPr>
          <w:rFonts w:ascii="Tahoma" w:hAnsi="Tahoma" w:cs="Tahoma"/>
        </w:rPr>
        <w:br/>
      </w:r>
      <w:r>
        <w:rPr>
          <w:rFonts w:ascii="Tahoma" w:hAnsi="Tahoma" w:cs="Tahoma"/>
        </w:rPr>
        <w:t>w sprawie powołania Młodzieżowej Rady Miejskiej w Przecławiu i nadania jej statutu (Dz.U</w:t>
      </w:r>
      <w:r w:rsidR="00AD7F28">
        <w:rPr>
          <w:rFonts w:ascii="Tahoma" w:hAnsi="Tahoma" w:cs="Tahoma"/>
        </w:rPr>
        <w:t>.Woj. Podkarpackiego.2015.743)</w:t>
      </w:r>
      <w:r w:rsidR="007F1CB0">
        <w:rPr>
          <w:rFonts w:ascii="Tahoma" w:hAnsi="Tahoma" w:cs="Tahoma"/>
        </w:rPr>
        <w:t xml:space="preserve"> </w:t>
      </w:r>
      <w:r w:rsidR="00041955">
        <w:rPr>
          <w:rFonts w:ascii="Tahoma" w:hAnsi="Tahoma" w:cs="Tahoma"/>
        </w:rPr>
        <w:t>oraz</w:t>
      </w:r>
      <w:r w:rsidR="00120930">
        <w:rPr>
          <w:rFonts w:ascii="Tahoma" w:hAnsi="Tahoma" w:cs="Tahoma"/>
        </w:rPr>
        <w:t xml:space="preserve"> Uchwały Nr II.4.2015</w:t>
      </w:r>
      <w:r w:rsidR="00041955">
        <w:rPr>
          <w:rFonts w:ascii="Tahoma" w:hAnsi="Tahoma" w:cs="Tahoma"/>
        </w:rPr>
        <w:t xml:space="preserve"> Młodzieżowej Rady Miejskiej w Przecławiu z dnia 28 września 2015r. w sprawie powołania stałych Komisji Młodzieżowej Rady Miejskiej oraz ustalenia przedmiotu działania powołanych Komisji </w:t>
      </w:r>
      <w:r w:rsidR="00041955">
        <w:rPr>
          <w:rFonts w:ascii="Tahoma" w:hAnsi="Tahoma" w:cs="Tahoma"/>
          <w:i/>
        </w:rPr>
        <w:t>uchwala co następuje</w:t>
      </w:r>
      <w:r w:rsidR="00041955">
        <w:rPr>
          <w:rFonts w:ascii="Tahoma" w:hAnsi="Tahoma" w:cs="Tahoma"/>
        </w:rPr>
        <w:t>:</w:t>
      </w:r>
    </w:p>
    <w:p w:rsidR="004242E9" w:rsidRDefault="007F1CB0" w:rsidP="00041955">
      <w:pPr>
        <w:spacing w:line="360" w:lineRule="auto"/>
        <w:jc w:val="both"/>
        <w:rPr>
          <w:rFonts w:ascii="Tahoma" w:hAnsi="Tahoma" w:cs="Tahoma"/>
        </w:rPr>
      </w:pPr>
      <w:r w:rsidRPr="00DD761B">
        <w:rPr>
          <w:rFonts w:ascii="Calibri" w:hAnsi="Calibri" w:cs="Tahoma"/>
          <w:b/>
        </w:rPr>
        <w:t>§</w:t>
      </w:r>
      <w:r w:rsidR="00AD7F28" w:rsidRPr="00DD761B">
        <w:rPr>
          <w:rFonts w:ascii="Tahoma" w:hAnsi="Tahoma" w:cs="Tahoma"/>
          <w:b/>
        </w:rPr>
        <w:t>1.</w:t>
      </w:r>
      <w:r w:rsidR="00AD7F28">
        <w:rPr>
          <w:rFonts w:ascii="Tahoma" w:hAnsi="Tahoma" w:cs="Tahoma"/>
        </w:rPr>
        <w:t xml:space="preserve"> </w:t>
      </w:r>
      <w:r w:rsidR="00AD7F28" w:rsidRPr="004242E9">
        <w:rPr>
          <w:rFonts w:ascii="Tahoma" w:hAnsi="Tahoma" w:cs="Tahoma"/>
        </w:rPr>
        <w:t xml:space="preserve">Młodzieżowa Rada Miejska w Przecławiu </w:t>
      </w:r>
      <w:r w:rsidR="004142A9">
        <w:rPr>
          <w:rFonts w:ascii="Tahoma" w:hAnsi="Tahoma" w:cs="Tahoma"/>
        </w:rPr>
        <w:t>określa następujący skład osobowy Komisji:</w:t>
      </w:r>
    </w:p>
    <w:p w:rsidR="004142A9" w:rsidRPr="004142A9" w:rsidRDefault="00BA7B51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Klaudia Światek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4142A9" w:rsidRPr="004142A9">
        <w:rPr>
          <w:rFonts w:ascii="Tahoma" w:hAnsi="Tahoma" w:cs="Tahoma"/>
        </w:rPr>
        <w:t xml:space="preserve"> – Przewodniczący Komisji</w:t>
      </w:r>
    </w:p>
    <w:p w:rsidR="004142A9" w:rsidRDefault="00BA7B51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Jan Marszałek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 xml:space="preserve"> – Członek Komisji</w:t>
      </w:r>
    </w:p>
    <w:p w:rsidR="004142A9" w:rsidRDefault="00BA7B51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Adrianna Paszko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 xml:space="preserve"> – Członek Komisji</w:t>
      </w:r>
    </w:p>
    <w:p w:rsidR="004142A9" w:rsidRDefault="00BA7B51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Paweł Haracz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 xml:space="preserve"> – Członek Komisji</w:t>
      </w:r>
    </w:p>
    <w:p w:rsidR="004142A9" w:rsidRPr="004142A9" w:rsidRDefault="00BA7B51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Alicja Strzelczyk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bookmarkStart w:id="0" w:name="_GoBack"/>
      <w:bookmarkEnd w:id="0"/>
      <w:r w:rsidR="004142A9">
        <w:rPr>
          <w:rFonts w:ascii="Tahoma" w:hAnsi="Tahoma" w:cs="Tahoma"/>
        </w:rPr>
        <w:t xml:space="preserve"> – Członek Komisji</w:t>
      </w:r>
    </w:p>
    <w:p w:rsidR="001C7387" w:rsidRDefault="00BB53C5" w:rsidP="00A65BDF">
      <w:pPr>
        <w:spacing w:after="0" w:line="360" w:lineRule="auto"/>
        <w:jc w:val="both"/>
        <w:rPr>
          <w:rFonts w:ascii="Tahoma" w:hAnsi="Tahoma" w:cs="Tahoma"/>
        </w:rPr>
      </w:pPr>
      <w:r w:rsidRPr="00DD761B">
        <w:rPr>
          <w:rFonts w:ascii="Calibri" w:hAnsi="Calibri" w:cs="Tahoma"/>
          <w:b/>
        </w:rPr>
        <w:t>§</w:t>
      </w:r>
      <w:r w:rsidR="004142A9">
        <w:rPr>
          <w:rFonts w:ascii="Tahoma" w:hAnsi="Tahoma" w:cs="Tahoma"/>
          <w:b/>
        </w:rPr>
        <w:t>2</w:t>
      </w:r>
      <w:r w:rsidR="00AD7F28" w:rsidRPr="00DD761B">
        <w:rPr>
          <w:rFonts w:ascii="Tahoma" w:hAnsi="Tahoma" w:cs="Tahoma"/>
          <w:b/>
        </w:rPr>
        <w:t>.</w:t>
      </w:r>
      <w:r w:rsidR="00AD7F28">
        <w:rPr>
          <w:rFonts w:ascii="Tahoma" w:hAnsi="Tahoma" w:cs="Tahoma"/>
        </w:rPr>
        <w:t xml:space="preserve"> </w:t>
      </w:r>
      <w:r w:rsidR="001C7387">
        <w:rPr>
          <w:rFonts w:ascii="Tahoma" w:hAnsi="Tahoma" w:cs="Tahoma"/>
        </w:rPr>
        <w:t>Uchwała wchodzi w życie z dniem podjęcia.</w:t>
      </w:r>
    </w:p>
    <w:p w:rsidR="00426CD0" w:rsidRDefault="00426CD0" w:rsidP="00A65BDF">
      <w:pPr>
        <w:spacing w:after="0" w:line="360" w:lineRule="auto"/>
        <w:jc w:val="both"/>
        <w:rPr>
          <w:rFonts w:ascii="Tahoma" w:hAnsi="Tahoma" w:cs="Tahoma"/>
        </w:rPr>
      </w:pPr>
    </w:p>
    <w:p w:rsidR="00E82079" w:rsidRDefault="00750260" w:rsidP="00E82079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E82079">
        <w:rPr>
          <w:rFonts w:ascii="Tahoma" w:hAnsi="Tahoma" w:cs="Tahoma"/>
        </w:rPr>
        <w:t xml:space="preserve">           </w:t>
      </w:r>
      <w:r w:rsidR="00E82079">
        <w:rPr>
          <w:rFonts w:ascii="Tahoma" w:hAnsi="Tahoma" w:cs="Tahoma"/>
        </w:rPr>
        <w:tab/>
      </w:r>
      <w:r w:rsidR="00E82079">
        <w:rPr>
          <w:rFonts w:ascii="Tahoma" w:hAnsi="Tahoma" w:cs="Tahoma"/>
        </w:rPr>
        <w:tab/>
        <w:t xml:space="preserve">Przewodniczący </w:t>
      </w:r>
    </w:p>
    <w:p w:rsidR="00E82079" w:rsidRDefault="00E82079" w:rsidP="00E82079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Młodzieżowej Rady Miejskiej </w:t>
      </w:r>
    </w:p>
    <w:p w:rsidR="00E82079" w:rsidRDefault="00E82079" w:rsidP="00E82079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</w:p>
    <w:p w:rsidR="00E82079" w:rsidRDefault="00E82079" w:rsidP="00E82079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       Albert Jaszcz</w:t>
      </w:r>
    </w:p>
    <w:p w:rsidR="00BB53C5" w:rsidRPr="00084554" w:rsidRDefault="00BB53C5" w:rsidP="00E82079">
      <w:pPr>
        <w:spacing w:line="360" w:lineRule="auto"/>
        <w:jc w:val="both"/>
        <w:rPr>
          <w:rFonts w:ascii="Tahoma" w:hAnsi="Tahoma" w:cs="Tahoma"/>
        </w:rPr>
      </w:pPr>
    </w:p>
    <w:sectPr w:rsidR="00BB53C5" w:rsidRPr="00084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32A6"/>
    <w:multiLevelType w:val="hybridMultilevel"/>
    <w:tmpl w:val="B0182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B63B5"/>
    <w:multiLevelType w:val="hybridMultilevel"/>
    <w:tmpl w:val="75E8E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45825"/>
    <w:multiLevelType w:val="hybridMultilevel"/>
    <w:tmpl w:val="86E470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04B5C"/>
    <w:multiLevelType w:val="hybridMultilevel"/>
    <w:tmpl w:val="B40CC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1D38B7"/>
    <w:multiLevelType w:val="hybridMultilevel"/>
    <w:tmpl w:val="895CF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6C50E2"/>
    <w:multiLevelType w:val="hybridMultilevel"/>
    <w:tmpl w:val="F3C8D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C4489E"/>
    <w:multiLevelType w:val="hybridMultilevel"/>
    <w:tmpl w:val="04384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34E72"/>
    <w:multiLevelType w:val="hybridMultilevel"/>
    <w:tmpl w:val="BA1C5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9A30EB"/>
    <w:multiLevelType w:val="hybridMultilevel"/>
    <w:tmpl w:val="827AFAB8"/>
    <w:lvl w:ilvl="0" w:tplc="59580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AA36CDE"/>
    <w:multiLevelType w:val="hybridMultilevel"/>
    <w:tmpl w:val="ECFE56B8"/>
    <w:lvl w:ilvl="0" w:tplc="CD3AC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659420E"/>
    <w:multiLevelType w:val="hybridMultilevel"/>
    <w:tmpl w:val="B08EE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3C404E"/>
    <w:multiLevelType w:val="hybridMultilevel"/>
    <w:tmpl w:val="7146E4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E05E54"/>
    <w:multiLevelType w:val="hybridMultilevel"/>
    <w:tmpl w:val="595A2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11"/>
  </w:num>
  <w:num w:numId="7">
    <w:abstractNumId w:val="4"/>
  </w:num>
  <w:num w:numId="8">
    <w:abstractNumId w:val="12"/>
  </w:num>
  <w:num w:numId="9">
    <w:abstractNumId w:val="10"/>
  </w:num>
  <w:num w:numId="10">
    <w:abstractNumId w:val="0"/>
  </w:num>
  <w:num w:numId="11">
    <w:abstractNumId w:val="2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DA"/>
    <w:rsid w:val="00000F01"/>
    <w:rsid w:val="00041955"/>
    <w:rsid w:val="00084554"/>
    <w:rsid w:val="00093D82"/>
    <w:rsid w:val="00105C7A"/>
    <w:rsid w:val="00120930"/>
    <w:rsid w:val="001477BD"/>
    <w:rsid w:val="001C7387"/>
    <w:rsid w:val="001D23E7"/>
    <w:rsid w:val="0027620E"/>
    <w:rsid w:val="002F3430"/>
    <w:rsid w:val="00381955"/>
    <w:rsid w:val="00402409"/>
    <w:rsid w:val="004142A9"/>
    <w:rsid w:val="004242E9"/>
    <w:rsid w:val="00426CD0"/>
    <w:rsid w:val="004C0509"/>
    <w:rsid w:val="004F7C4A"/>
    <w:rsid w:val="00750260"/>
    <w:rsid w:val="007565EC"/>
    <w:rsid w:val="007574F9"/>
    <w:rsid w:val="007F1CB0"/>
    <w:rsid w:val="0083200E"/>
    <w:rsid w:val="0085686A"/>
    <w:rsid w:val="008D6009"/>
    <w:rsid w:val="008E405B"/>
    <w:rsid w:val="009504EC"/>
    <w:rsid w:val="00A615B6"/>
    <w:rsid w:val="00A65BDF"/>
    <w:rsid w:val="00AD7F28"/>
    <w:rsid w:val="00AE5A7A"/>
    <w:rsid w:val="00BA7B51"/>
    <w:rsid w:val="00BB53C5"/>
    <w:rsid w:val="00BF64C9"/>
    <w:rsid w:val="00C24870"/>
    <w:rsid w:val="00D4714D"/>
    <w:rsid w:val="00DA6DDA"/>
    <w:rsid w:val="00DD761B"/>
    <w:rsid w:val="00E71D0B"/>
    <w:rsid w:val="00E82079"/>
    <w:rsid w:val="00EE7504"/>
    <w:rsid w:val="00FB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EAA28-8837-4A1D-9072-BC92A0C8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64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1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1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Strzelczyk</dc:creator>
  <cp:keywords/>
  <dc:description/>
  <cp:lastModifiedBy>Dorota Strzelczyk</cp:lastModifiedBy>
  <cp:revision>7</cp:revision>
  <cp:lastPrinted>2015-09-11T10:24:00Z</cp:lastPrinted>
  <dcterms:created xsi:type="dcterms:W3CDTF">2015-09-11T11:18:00Z</dcterms:created>
  <dcterms:modified xsi:type="dcterms:W3CDTF">2015-09-28T12:12:00Z</dcterms:modified>
</cp:coreProperties>
</file>